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highlight w:val="white"/>
                <w:u w:val="single"/>
                <w:rtl w:val="0"/>
              </w:rPr>
              <w:t xml:space="preserve">ACUERDOS DEL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VI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highlight w:val="white"/>
                <w:u w:val="single"/>
                <w:rtl w:val="0"/>
              </w:rPr>
              <w:t xml:space="preserve">ENCUENTRO ESTATAL DE COLECTIVOS DE MEMORIA HISTÓRICA Y DE VÍCTIMAS DEL FRANQUISMO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4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42"/>
        <w:tblGridChange w:id="0">
          <w:tblGrid>
            <w:gridCol w:w="90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ORGANIZATIVOS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El Encuentro Estatal de Colectivos de Memoria Histórica y de Víctimas del Franquismo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es un espacio organizativo conformado por organizaciones que trabajan por la recuperación de la memoria democrática y antifascista y por el fin de la impunidad de los crímenes del franquismo.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20" w:firstLine="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El Encuentro Estatal de Colectivos de Memoria Histórica y de Víctimas del Franquismo actualmente está conformado por colectivos tanto de ámbito estatal como extranjeros, principalmente de Francia y Argentina.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720" w:firstLine="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El Encuentro Estatal de Colectivos de Memoria Histórica y de Víctimas del Franquismo se organiza mediante Asamblea General de colectivos o asociaciones, Comisión Coordinadora del Encuentro y Grupos de Trabajo.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720" w:firstLine="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La Asamblea General del Encuentro Estatal de Colectivos de Memoria Histórica y de Víctimas del Franquismo estará conformada por los colectivos adscritos al Encuentro y aquellas nuevas organizaciones que quieran participar en la misma, siempre y cuando asuman los acuerdos programáticos y organizativos adoptados por el Encuentro.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720" w:firstLine="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La Asamblea General del Encuentro Estatal de Colectivos de Memoria Histórica y de Víctimas del Franquismo se convocará ordinariamente al menos cada dos años y excepcionalmente cuando las circunstancias políticas o memorialistas lo requieran.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720" w:firstLine="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La Asamblea General del Encuentro Estatal de Colectivos de Memoria Histórica y de Víctimas del Franquismo se celebrará de forma presencial y/o telemática.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720" w:firstLine="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La Comisión Coordinadora del Encuentro la conformarán los representantes, uno al menos, de cada uno de los colectivos adscritos al Encuentro.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720" w:firstLine="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La Comisión Coordinadora del Encuentro se convocará ordinariamente al menos cada dos/tres meses y excepcionalmente cuando las circunstancias políticas o memorialistas lo requieran.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720" w:firstLine="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Los acuerdos, tanto en la Asamblea General como en la Comisión Coordinadora, se adoptarán por unanimidad. Excepcionalmente, cuando no sea posible el acuerdo unánime, se adoptará por mayoría simple.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720" w:firstLine="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La Comisión Coordinadora del Encuentro se reunirá de forma telemática, para facilitar la participación de todos los territorios. Excepcionalmente se podrá celebrar de forma mixta: presencial y telemática.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720" w:firstLine="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Las reuniones de la Comisión Coordinadora se deberán convocar con un orden del día previo sobre el que puedan opinar y realizar aportaciones todos los colectivos adscritos al Encuentro y se deberán levantar actas de las mismas para su posterior aprobación de los colectivos adscritos.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720" w:firstLine="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La Comisión Coordinadora del Encuentro podrá crear Grupos de Trabajo específicos sobre las temáticas que se propongan. Por ejemplo, sobre educación, lugares de memoria, trabajos forzados….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720" w:firstLine="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Grupo de comunicación del Encuentro: Se debe reactivar y actualizar sus integrantes, incorporando nuevos miembros por parte de los Colectivos adscritos al Encuentro que no hayan aportado ningún compañer@. En la medida de lo posible, este grupo deberá estar integrado por compañer@s que tengan conocimiento en redes sociales, diseño y publicidad.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left="720" w:firstLine="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Se creará un nuevo grupo o chat de coordinación de WhatsApp o Telegram que lo integrarán los representantes designados por los colectivos adscritos al Encuentro. Este grupo o charla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highlight w:val="white"/>
          <w:rtl w:val="0"/>
        </w:rPr>
        <w:t xml:space="preserve">se utilizará única y exclusivamente para organizar el trabajo y la agenda del Encuentro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. No se debe utilizar como canal de debate y de adopción de acuerdos y de difusión de actos, eventos, artículos… El actual chat de la Coordinadora del Encuentro se mantendrá como canal de difusión de noticias, actos y eventos relacionados con la memoria histórica.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left="720" w:firstLine="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ualquier colectivo adscrito al Encuentro puede requerir el apoyo expreso a una reivindicación concreta por parte del Encuentro Estatal de Colectivos de Memoria Histórica y de Víctimas del Franquismo, apoyo que deberá ser ratificado y/o manifestado por la Comisión Coordinadora en el menor tiempo posible, una vez que, identificada la idoneidad de la petición, haga efectivo el apoyo pretendido. Los actos y acciones para los que se pida apoyo a la Comisión Coordinadora del Encuentro deben adecuarse a la Carta de Vicálvaro y demás acuerdos programáticos adoptados en las asambleas del Encuentro.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rebuchet MS" w:cs="Trebuchet MS" w:eastAsia="Trebuchet MS" w:hAnsi="Trebuchet MS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highlight w:val="white"/>
          <w:rtl w:val="0"/>
        </w:rPr>
        <w:t xml:space="preserve">Celebrar asambleas y reuniones (locales o regionales) de trabajo de los colectivos adscritos al Encuentro Estatal de Colectivos de Memoria Histórica y de Víctimas del Franquismo en los distintos territorios donde trabajan los referidos colectivos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, siempre y cuando no haya otros espacios o plataformas de coordinación.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Respecto a los correos electrónicos que se remiten desde el email del Encuentro: Las comunicaciones propias del Encuentro deben diferenciarse de las comunicaciones relativas a las actividades particulares (eventos, comunicados, artículos…) de los colectivos adscritos al Encuentro. A tal efecto se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acuerda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que, el encabezamiento del título de los correos electrónicos relativos a cuestiones propias del Encuentro, se inicien con la palabra ENCUENTRO.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u w:val="single"/>
          <w:rtl w:val="0"/>
        </w:rPr>
        <w:t xml:space="preserve">Sin Justicia no hay democracia y sin memoria no hay cambio posible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En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Valencia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, a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mayo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de 20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30" w:firstLine="0"/>
        <w:jc w:val="center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72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before="720" w:lineRule="auto"/>
      <w:jc w:val="both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5401945" cy="1207770"/>
          <wp:effectExtent b="0" l="0" r="0" t="0"/>
          <wp:docPr descr="PROP HORIZ DEF  1064.jpg" id="3" name="image1.jpg"/>
          <a:graphic>
            <a:graphicData uri="http://schemas.openxmlformats.org/drawingml/2006/picture">
              <pic:pic>
                <pic:nvPicPr>
                  <pic:cNvPr descr="PROP HORIZ DEF  1064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1945" cy="12077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KQulL987g6s7lloIXyE/TMR72A==">CgMxLjAyCGguZ2pkZ3hzOAByITE0TnRqVGUyM3lSWVZPVVNZSUJNbTJMb3ZmQXpITW5tMQ==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2024-03-14T10:57:00Z</dcterms:created>
</cp:coreProperties>
</file>